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9D" w:rsidRPr="000544E2" w:rsidRDefault="00AE33B0" w:rsidP="00AE33B0">
      <w:pPr>
        <w:jc w:val="center"/>
        <w:rPr>
          <w:rFonts w:ascii="Times New Roman" w:hAnsi="Times New Roman" w:cs="Times New Roman"/>
          <w:b/>
        </w:rPr>
      </w:pPr>
      <w:r w:rsidRPr="000544E2">
        <w:rPr>
          <w:rFonts w:ascii="Times New Roman" w:hAnsi="Times New Roman" w:cs="Times New Roman"/>
          <w:b/>
        </w:rPr>
        <w:t>Учетно-отчетная документация по экологии</w:t>
      </w:r>
    </w:p>
    <w:p w:rsidR="00AE33B0" w:rsidRDefault="00AE33B0" w:rsidP="00AE33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экологической отчетности, которая должна быть на каждом предприятии: </w:t>
      </w:r>
    </w:p>
    <w:p w:rsidR="00000000" w:rsidRPr="00AE33B0" w:rsidRDefault="00637050" w:rsidP="00AE33B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33B0">
        <w:rPr>
          <w:rFonts w:ascii="Times New Roman" w:hAnsi="Times New Roman" w:cs="Times New Roman"/>
        </w:rPr>
        <w:t>Декларация о плате за негативное воздействие на окружающую среду</w:t>
      </w:r>
    </w:p>
    <w:p w:rsidR="00000000" w:rsidRPr="00AE33B0" w:rsidRDefault="00637050" w:rsidP="00AE33B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33B0">
        <w:rPr>
          <w:rFonts w:ascii="Times New Roman" w:hAnsi="Times New Roman" w:cs="Times New Roman"/>
        </w:rPr>
        <w:t xml:space="preserve"> Ежегодная отчетность 2ТП (отходы, воздух, вода)</w:t>
      </w:r>
    </w:p>
    <w:p w:rsidR="00000000" w:rsidRPr="00AE33B0" w:rsidRDefault="00637050" w:rsidP="00AE33B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33B0">
        <w:rPr>
          <w:rFonts w:ascii="Times New Roman" w:hAnsi="Times New Roman" w:cs="Times New Roman"/>
        </w:rPr>
        <w:t>Уведомительная отчетность субъектов малого и среднего бизнеса</w:t>
      </w:r>
    </w:p>
    <w:p w:rsidR="00000000" w:rsidRPr="00AE33B0" w:rsidRDefault="00637050" w:rsidP="00AE33B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33B0">
        <w:rPr>
          <w:rFonts w:ascii="Times New Roman" w:hAnsi="Times New Roman" w:cs="Times New Roman"/>
        </w:rPr>
        <w:t>Кадастр отходов</w:t>
      </w:r>
    </w:p>
    <w:p w:rsidR="00000000" w:rsidRPr="00AE33B0" w:rsidRDefault="00637050" w:rsidP="00AE33B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33B0">
        <w:rPr>
          <w:rFonts w:ascii="Times New Roman" w:hAnsi="Times New Roman" w:cs="Times New Roman"/>
        </w:rPr>
        <w:t>Журнал первичного учёта отходов</w:t>
      </w:r>
    </w:p>
    <w:p w:rsidR="00000000" w:rsidRDefault="00637050" w:rsidP="00AE33B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33B0">
        <w:rPr>
          <w:rFonts w:ascii="Times New Roman" w:hAnsi="Times New Roman" w:cs="Times New Roman"/>
        </w:rPr>
        <w:t>План, отчет о выполнении природоохранных мероприятий</w:t>
      </w:r>
    </w:p>
    <w:p w:rsidR="00D02A1E" w:rsidRPr="00AE33B0" w:rsidRDefault="00D02A1E" w:rsidP="00AE33B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на учет и присвоение категории предприятия</w:t>
      </w:r>
    </w:p>
    <w:p w:rsidR="00AE33B0" w:rsidRDefault="00AE33B0" w:rsidP="00AE33B0">
      <w:pPr>
        <w:jc w:val="center"/>
        <w:rPr>
          <w:rFonts w:ascii="Times New Roman" w:hAnsi="Times New Roman" w:cs="Times New Roman"/>
        </w:rPr>
      </w:pPr>
    </w:p>
    <w:p w:rsidR="00AE33B0" w:rsidRDefault="00AE33B0" w:rsidP="00AE33B0">
      <w:pPr>
        <w:jc w:val="center"/>
        <w:rPr>
          <w:rFonts w:ascii="Times New Roman" w:hAnsi="Times New Roman" w:cs="Times New Roman"/>
          <w:b/>
        </w:rPr>
      </w:pPr>
      <w:r w:rsidRPr="00AE33B0">
        <w:rPr>
          <w:rFonts w:ascii="Times New Roman" w:hAnsi="Times New Roman" w:cs="Times New Roman"/>
          <w:b/>
        </w:rPr>
        <w:t>Декларация о плате за негативное воздействие на окружающую среду</w:t>
      </w:r>
    </w:p>
    <w:p w:rsidR="00AE33B0" w:rsidRDefault="002C7E14" w:rsidP="002C7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Обязанность по плате за негативное воздействие утверждена ФЗ №7 от 10.02.2007г в ред. ФЗ 404 от 29.12.2015г  в статье 16.</w:t>
      </w:r>
    </w:p>
    <w:p w:rsidR="002C7E14" w:rsidRPr="002C7E14" w:rsidRDefault="002C7E14" w:rsidP="000544E2">
      <w:pPr>
        <w:ind w:firstLine="567"/>
        <w:rPr>
          <w:rFonts w:ascii="Times New Roman" w:hAnsi="Times New Roman" w:cs="Times New Roman"/>
        </w:rPr>
      </w:pPr>
      <w:proofErr w:type="gramStart"/>
      <w:r w:rsidRPr="002C7E14">
        <w:rPr>
          <w:rFonts w:ascii="Times New Roman" w:hAnsi="Times New Roman" w:cs="Times New Roman"/>
        </w:rPr>
        <w:t>"Лица,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периода, в размере одной четвертой части суммы платы за негативное воздействие на окружающую среду, уплаченной за предыдущий год."</w:t>
      </w:r>
      <w:r>
        <w:rPr>
          <w:rFonts w:ascii="Times New Roman" w:hAnsi="Times New Roman" w:cs="Times New Roman"/>
        </w:rPr>
        <w:t xml:space="preserve">  </w:t>
      </w:r>
      <w:r w:rsidRPr="002C7E14">
        <w:rPr>
          <w:rFonts w:ascii="Times New Roman" w:hAnsi="Times New Roman" w:cs="Times New Roman"/>
        </w:rPr>
        <w:t>Не позднее 10-го марта года, следующего за отчетным периодом, лица, обязанные</w:t>
      </w:r>
      <w:proofErr w:type="gramEnd"/>
      <w:r w:rsidRPr="002C7E14">
        <w:rPr>
          <w:rFonts w:ascii="Times New Roman" w:hAnsi="Times New Roman" w:cs="Times New Roman"/>
        </w:rPr>
        <w:t xml:space="preserve"> вносить плату, представляют в уполномоченный Правительством Российской Федерации федеральный орган исполнительной власти по месту нахождения объекта, оказывающего негативное воздействие на окружающую среду, декларацию о плате за негативное воздействие на окружающую среду.</w:t>
      </w:r>
    </w:p>
    <w:p w:rsidR="00AE33B0" w:rsidRDefault="002C7E14" w:rsidP="000544E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Форма декларации утверждена  </w:t>
      </w:r>
      <w:r w:rsidRPr="002C7E14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2C7E14">
        <w:rPr>
          <w:rFonts w:ascii="Times New Roman" w:hAnsi="Times New Roman" w:cs="Times New Roman"/>
        </w:rPr>
        <w:t xml:space="preserve"> Минприроды России от 09.01.2017 N 3 "Об утверждении Порядка представления декларации о плате за негативное воздействие на окружающую среду и ее формы"</w:t>
      </w:r>
      <w:r>
        <w:rPr>
          <w:rFonts w:ascii="Times New Roman" w:hAnsi="Times New Roman" w:cs="Times New Roman"/>
        </w:rPr>
        <w:t>.</w:t>
      </w:r>
    </w:p>
    <w:p w:rsidR="002C7E14" w:rsidRDefault="00D02A1E" w:rsidP="000544E2">
      <w:pPr>
        <w:spacing w:after="0"/>
        <w:ind w:firstLine="567"/>
        <w:rPr>
          <w:rFonts w:ascii="Times New Roman" w:hAnsi="Times New Roman" w:cs="Times New Roman"/>
        </w:rPr>
      </w:pPr>
      <w:r w:rsidRPr="00D02A1E">
        <w:rPr>
          <w:rFonts w:ascii="Times New Roman" w:hAnsi="Times New Roman" w:cs="Times New Roman"/>
        </w:rPr>
        <w:t>О плате за негативное воздействие на окружающую среду исчисляемой и вносимой по всем объектам, включая объекты IV категории</w:t>
      </w:r>
      <w:r>
        <w:rPr>
          <w:rFonts w:ascii="Times New Roman" w:hAnsi="Times New Roman" w:cs="Times New Roman"/>
        </w:rPr>
        <w:t xml:space="preserve">, на настоящий момент вышло </w:t>
      </w:r>
      <w:r w:rsidRPr="00D02A1E">
        <w:rPr>
          <w:rFonts w:ascii="Times New Roman" w:hAnsi="Times New Roman" w:cs="Times New Roman"/>
        </w:rPr>
        <w:t xml:space="preserve"> Письмо Росприроднадзора от 21.02.2017 N АС-06-02-36/3591.</w:t>
      </w:r>
    </w:p>
    <w:p w:rsidR="000544E2" w:rsidRPr="000544E2" w:rsidRDefault="000544E2" w:rsidP="000544E2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 w:rsidRPr="000544E2">
        <w:rPr>
          <w:rFonts w:ascii="Times New Roman" w:hAnsi="Times New Roman" w:cs="Times New Roman"/>
        </w:rPr>
        <w:t>Росприроднадзором</w:t>
      </w:r>
      <w:proofErr w:type="spellEnd"/>
      <w:r w:rsidRPr="000544E2">
        <w:rPr>
          <w:rFonts w:ascii="Times New Roman" w:hAnsi="Times New Roman" w:cs="Times New Roman"/>
        </w:rPr>
        <w:t xml:space="preserve"> разъяснен порядок действий плательщиков в случае переплаты за негативное воздействие на окружающую среду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</w:t>
      </w:r>
      <w:r w:rsidRPr="000544E2">
        <w:rPr>
          <w:rFonts w:ascii="Times New Roman" w:hAnsi="Times New Roman" w:cs="Times New Roman"/>
        </w:rPr>
        <w:t>ообщается, что в настоящее время порядок возврата излишне уплаченных денежных средств за негативное воздействие на окружающую среду (далее - НВОС) действующим законодательством не установлен.</w:t>
      </w:r>
    </w:p>
    <w:p w:rsidR="000544E2" w:rsidRDefault="000544E2" w:rsidP="000544E2">
      <w:pPr>
        <w:spacing w:after="0"/>
        <w:ind w:firstLine="567"/>
        <w:rPr>
          <w:rFonts w:ascii="Times New Roman" w:hAnsi="Times New Roman" w:cs="Times New Roman"/>
        </w:rPr>
      </w:pPr>
      <w:r w:rsidRPr="000544E2">
        <w:rPr>
          <w:rFonts w:ascii="Times New Roman" w:hAnsi="Times New Roman" w:cs="Times New Roman"/>
        </w:rPr>
        <w:t xml:space="preserve">Для подтверждения излишне уплаченных сумм необходимо провести сверку расчетов по плате за НВОС. Данная сверка будет проводиться в рамках рассмотрения Декларации о плате за негативное воздействие на окружающую среду за 2016 г., по результатам которой будет составлен акт. Согласно Постановлению Правительства РФ от 03.03.2017 N 255 "Об исчислении и взимании платы за негативное воздействие на окружающую среду" </w:t>
      </w:r>
      <w:proofErr w:type="gramStart"/>
      <w:r w:rsidRPr="000544E2">
        <w:rPr>
          <w:rFonts w:ascii="Times New Roman" w:hAnsi="Times New Roman" w:cs="Times New Roman"/>
        </w:rPr>
        <w:t>контроль за</w:t>
      </w:r>
      <w:proofErr w:type="gramEnd"/>
      <w:r w:rsidRPr="000544E2">
        <w:rPr>
          <w:rFonts w:ascii="Times New Roman" w:hAnsi="Times New Roman" w:cs="Times New Roman"/>
        </w:rPr>
        <w:t xml:space="preserve"> исчислением платы осуществляется администратором платы в течение 9 месяцев со дня приема декларации о плате.</w:t>
      </w:r>
    </w:p>
    <w:p w:rsidR="000217AC" w:rsidRPr="000217AC" w:rsidRDefault="000217AC" w:rsidP="000217AC">
      <w:pPr>
        <w:spacing w:after="0"/>
        <w:ind w:firstLine="567"/>
        <w:rPr>
          <w:rFonts w:ascii="Times New Roman" w:hAnsi="Times New Roman" w:cs="Times New Roman"/>
        </w:rPr>
      </w:pPr>
      <w:r w:rsidRPr="000217AC">
        <w:rPr>
          <w:rFonts w:ascii="Times New Roman" w:hAnsi="Times New Roman" w:cs="Times New Roman"/>
        </w:rPr>
        <w:t xml:space="preserve">Зачет, возврат излишне уплаченных сумм платы осуществляется по письменным заявлениям (с приложением ими документов, подтверждающих переплату, и документов, необходимых для проведения сверки по платежам), по </w:t>
      </w:r>
      <w:proofErr w:type="gramStart"/>
      <w:r w:rsidRPr="000217AC">
        <w:rPr>
          <w:rFonts w:ascii="Times New Roman" w:hAnsi="Times New Roman" w:cs="Times New Roman"/>
        </w:rPr>
        <w:t>результатам</w:t>
      </w:r>
      <w:proofErr w:type="gramEnd"/>
      <w:r w:rsidRPr="000217AC">
        <w:rPr>
          <w:rFonts w:ascii="Times New Roman" w:hAnsi="Times New Roman" w:cs="Times New Roman"/>
        </w:rPr>
        <w:t xml:space="preserve"> рассмотрения которых принимается решение о зачете или возврате излишне уплаченных сумм платы.</w:t>
      </w:r>
    </w:p>
    <w:p w:rsidR="000217AC" w:rsidRPr="000217AC" w:rsidRDefault="000217AC" w:rsidP="000217AC">
      <w:pPr>
        <w:spacing w:after="0"/>
        <w:ind w:firstLine="567"/>
        <w:rPr>
          <w:rFonts w:ascii="Times New Roman" w:hAnsi="Times New Roman" w:cs="Times New Roman"/>
        </w:rPr>
      </w:pPr>
      <w:r w:rsidRPr="000217AC">
        <w:rPr>
          <w:rFonts w:ascii="Times New Roman" w:hAnsi="Times New Roman" w:cs="Times New Roman"/>
        </w:rPr>
        <w:t>При этом при выявлении излишне уплаченных сумм платы лиц, обязанных вносить ежеквартальные авансовые платежи, приоритетным является принятие решения о зачете денежных сре</w:t>
      </w:r>
      <w:proofErr w:type="gramStart"/>
      <w:r w:rsidRPr="000217AC">
        <w:rPr>
          <w:rFonts w:ascii="Times New Roman" w:hAnsi="Times New Roman" w:cs="Times New Roman"/>
        </w:rPr>
        <w:t>дств в сч</w:t>
      </w:r>
      <w:proofErr w:type="gramEnd"/>
      <w:r w:rsidRPr="000217AC">
        <w:rPr>
          <w:rFonts w:ascii="Times New Roman" w:hAnsi="Times New Roman" w:cs="Times New Roman"/>
        </w:rPr>
        <w:t>ет платежей будущего периода.</w:t>
      </w:r>
    </w:p>
    <w:p w:rsidR="000217AC" w:rsidRPr="000217AC" w:rsidRDefault="000217AC" w:rsidP="000217AC">
      <w:pPr>
        <w:spacing w:after="0"/>
        <w:ind w:firstLine="567"/>
        <w:rPr>
          <w:rFonts w:ascii="Times New Roman" w:hAnsi="Times New Roman" w:cs="Times New Roman"/>
        </w:rPr>
      </w:pPr>
      <w:r w:rsidRPr="000217AC">
        <w:rPr>
          <w:rFonts w:ascii="Times New Roman" w:hAnsi="Times New Roman" w:cs="Times New Roman"/>
        </w:rPr>
        <w:t>Возврат излишне уплаченных сумм платы оформляется только после зачета сумм излишне уплаченной платы в счет погашения задолженности, пеней, начисленных на сумму задолженности.</w:t>
      </w:r>
    </w:p>
    <w:p w:rsidR="000217AC" w:rsidRDefault="000217AC" w:rsidP="000217AC">
      <w:pPr>
        <w:spacing w:after="0"/>
        <w:ind w:firstLine="567"/>
        <w:rPr>
          <w:rFonts w:ascii="Times New Roman" w:hAnsi="Times New Roman" w:cs="Times New Roman"/>
        </w:rPr>
      </w:pPr>
      <w:r w:rsidRPr="000217AC">
        <w:rPr>
          <w:rFonts w:ascii="Times New Roman" w:hAnsi="Times New Roman" w:cs="Times New Roman"/>
        </w:rPr>
        <w:lastRenderedPageBreak/>
        <w:t>Кроме того, территориальный орган вправе отказать в возврате добровольно исчисленной и внесенной лицом, обязанным вносить плату, ежеквартальной авансовой платы за негативное воздействие на окружающую среду в силу ч. 4 статьи 1109 ГК РФ ("Неосновательное обогащение, не подлежащее возврату").</w:t>
      </w:r>
    </w:p>
    <w:p w:rsidR="000544E2" w:rsidRPr="000544E2" w:rsidRDefault="000544E2" w:rsidP="000544E2">
      <w:pPr>
        <w:spacing w:after="0"/>
        <w:rPr>
          <w:rFonts w:ascii="Times New Roman" w:hAnsi="Times New Roman" w:cs="Times New Roman"/>
        </w:rPr>
      </w:pPr>
      <w:r w:rsidRPr="000544E2">
        <w:rPr>
          <w:rFonts w:ascii="Times New Roman" w:hAnsi="Times New Roman" w:cs="Times New Roman"/>
        </w:rPr>
        <w:t xml:space="preserve">Формы заявлений о возврате излишне уплаченных сумм приложены </w:t>
      </w:r>
      <w:proofErr w:type="gramStart"/>
      <w:r w:rsidRPr="000544E2">
        <w:rPr>
          <w:rFonts w:ascii="Times New Roman" w:hAnsi="Times New Roman" w:cs="Times New Roman"/>
        </w:rPr>
        <w:t>в</w:t>
      </w:r>
      <w:proofErr w:type="gramEnd"/>
      <w:r w:rsidRPr="000544E2">
        <w:rPr>
          <w:rFonts w:ascii="Times New Roman" w:hAnsi="Times New Roman" w:cs="Times New Roman"/>
        </w:rPr>
        <w:t xml:space="preserve"> </w:t>
      </w:r>
      <w:proofErr w:type="gramStart"/>
      <w:r w:rsidRPr="000544E2">
        <w:rPr>
          <w:rFonts w:ascii="Times New Roman" w:hAnsi="Times New Roman" w:cs="Times New Roman"/>
        </w:rPr>
        <w:t>письме</w:t>
      </w:r>
      <w:proofErr w:type="gramEnd"/>
      <w:r w:rsidRPr="000544E2">
        <w:rPr>
          <w:rFonts w:ascii="Times New Roman" w:hAnsi="Times New Roman" w:cs="Times New Roman"/>
        </w:rPr>
        <w:t xml:space="preserve"> Росприроднадзора от 27.03.2017 N АА-06-02-36/6198 "О формах документов"</w:t>
      </w:r>
    </w:p>
    <w:p w:rsidR="000544E2" w:rsidRDefault="000544E2" w:rsidP="000544E2">
      <w:hyperlink r:id="rId6" w:tgtFrame="_blank" w:history="1">
        <w:r>
          <w:rPr>
            <w:rStyle w:val="a3"/>
          </w:rPr>
          <w:t>http://www.consultant.ru/document/cons_doc_LAW_214727/</w:t>
        </w:r>
      </w:hyperlink>
      <w:r>
        <w:t> </w:t>
      </w:r>
      <w:r>
        <w:br/>
      </w:r>
      <w:hyperlink r:id="rId7" w:tgtFrame="_blank" w:history="1">
        <w:r>
          <w:rPr>
            <w:rStyle w:val="a3"/>
          </w:rPr>
          <w:t>http://www.consultant.ru/document/cons_doc_LAW_214727/05b53c45e830f12a98791031d788d28417e9fade/</w:t>
        </w:r>
      </w:hyperlink>
      <w:r>
        <w:t> </w:t>
      </w:r>
    </w:p>
    <w:p w:rsidR="000544E2" w:rsidRDefault="000544E2" w:rsidP="00AE33B0">
      <w:pPr>
        <w:ind w:firstLine="567"/>
        <w:rPr>
          <w:rFonts w:ascii="Times New Roman" w:hAnsi="Times New Roman" w:cs="Times New Roman"/>
        </w:rPr>
      </w:pPr>
    </w:p>
    <w:p w:rsidR="00D02A1E" w:rsidRDefault="00D02A1E" w:rsidP="00D02A1E">
      <w:pPr>
        <w:ind w:firstLine="567"/>
        <w:jc w:val="center"/>
        <w:rPr>
          <w:rFonts w:ascii="Times New Roman" w:hAnsi="Times New Roman" w:cs="Times New Roman"/>
          <w:b/>
        </w:rPr>
      </w:pPr>
      <w:r w:rsidRPr="00D02A1E">
        <w:rPr>
          <w:rFonts w:ascii="Times New Roman" w:hAnsi="Times New Roman" w:cs="Times New Roman"/>
          <w:b/>
        </w:rPr>
        <w:t>Ежегодная статистическая отчетность</w:t>
      </w:r>
    </w:p>
    <w:p w:rsidR="00D02A1E" w:rsidRDefault="00D02A1E" w:rsidP="00D02A1E">
      <w:pPr>
        <w:ind w:firstLine="567"/>
        <w:rPr>
          <w:rFonts w:ascii="Times New Roman" w:hAnsi="Times New Roman" w:cs="Times New Roman"/>
        </w:rPr>
      </w:pPr>
      <w:r w:rsidRPr="00D02A1E">
        <w:rPr>
          <w:rFonts w:ascii="Times New Roman" w:hAnsi="Times New Roman" w:cs="Times New Roman"/>
        </w:rPr>
        <w:t xml:space="preserve">Статьей 69 частью 3 Федерального закона от 10.01.2002 № 7-ФЗ "Об охране окружающей среды" "объекты, оказывающие негативное воздействие на окружающую среду, и данные об их воздействии на окружающую среду подлежат государственному статистическому учету". В связи с этим </w:t>
      </w:r>
      <w:proofErr w:type="spellStart"/>
      <w:r w:rsidRPr="00D02A1E">
        <w:rPr>
          <w:rFonts w:ascii="Times New Roman" w:hAnsi="Times New Roman" w:cs="Times New Roman"/>
        </w:rPr>
        <w:t>природопользователи</w:t>
      </w:r>
      <w:proofErr w:type="spellEnd"/>
      <w:r w:rsidRPr="00D02A1E">
        <w:rPr>
          <w:rFonts w:ascii="Times New Roman" w:hAnsi="Times New Roman" w:cs="Times New Roman"/>
        </w:rPr>
        <w:t xml:space="preserve"> ежегодно сдают </w:t>
      </w:r>
      <w:proofErr w:type="spellStart"/>
      <w:r w:rsidRPr="00D02A1E">
        <w:rPr>
          <w:rFonts w:ascii="Times New Roman" w:hAnsi="Times New Roman" w:cs="Times New Roman"/>
        </w:rPr>
        <w:t>госстатотчетность</w:t>
      </w:r>
      <w:proofErr w:type="spellEnd"/>
      <w:r w:rsidRPr="00D02A1E">
        <w:rPr>
          <w:rFonts w:ascii="Times New Roman" w:hAnsi="Times New Roman" w:cs="Times New Roman"/>
        </w:rPr>
        <w:t xml:space="preserve"> по формам 2-ТП.</w:t>
      </w:r>
    </w:p>
    <w:p w:rsidR="00D02A1E" w:rsidRPr="00D02A1E" w:rsidRDefault="00D44F0F" w:rsidP="00D02A1E">
      <w:pPr>
        <w:ind w:firstLine="567"/>
        <w:jc w:val="center"/>
        <w:rPr>
          <w:rFonts w:ascii="Times New Roman" w:hAnsi="Times New Roman" w:cs="Times New Roman"/>
        </w:rPr>
      </w:pPr>
      <w:r w:rsidRPr="00D02A1E">
        <w:rPr>
          <w:rFonts w:ascii="Times New Roman" w:hAnsi="Times New Roman" w:cs="Times New Roman"/>
          <w:b/>
          <w:bCs/>
        </w:rPr>
        <w:t xml:space="preserve">Форма </w:t>
      </w:r>
      <w:r w:rsidR="00D02A1E" w:rsidRPr="00D02A1E">
        <w:rPr>
          <w:rFonts w:ascii="Times New Roman" w:hAnsi="Times New Roman" w:cs="Times New Roman"/>
          <w:b/>
          <w:bCs/>
        </w:rPr>
        <w:t>2-ТП (ОТХОДЫ)</w:t>
      </w:r>
    </w:p>
    <w:p w:rsidR="00D02A1E" w:rsidRPr="00D02A1E" w:rsidRDefault="00637050" w:rsidP="00D02A1E">
      <w:pPr>
        <w:rPr>
          <w:rFonts w:ascii="Times New Roman" w:hAnsi="Times New Roman" w:cs="Times New Roman"/>
        </w:rPr>
      </w:pPr>
      <w:r w:rsidRPr="00D02A1E">
        <w:rPr>
          <w:rFonts w:ascii="Times New Roman" w:hAnsi="Times New Roman" w:cs="Times New Roman"/>
        </w:rPr>
        <w:t xml:space="preserve">Порядок заполнения формы №2-ТП (отходы) утверждён Постановлением Росстата по согласованию с </w:t>
      </w:r>
      <w:proofErr w:type="spellStart"/>
      <w:r w:rsidRPr="00D02A1E">
        <w:rPr>
          <w:rFonts w:ascii="Times New Roman" w:hAnsi="Times New Roman" w:cs="Times New Roman"/>
        </w:rPr>
        <w:t>Рост</w:t>
      </w:r>
      <w:r w:rsidR="00D02A1E">
        <w:rPr>
          <w:rFonts w:ascii="Times New Roman" w:hAnsi="Times New Roman" w:cs="Times New Roman"/>
        </w:rPr>
        <w:t>ехнадзором</w:t>
      </w:r>
      <w:proofErr w:type="spellEnd"/>
      <w:r w:rsidR="00D02A1E">
        <w:rPr>
          <w:rFonts w:ascii="Times New Roman" w:hAnsi="Times New Roman" w:cs="Times New Roman"/>
        </w:rPr>
        <w:t xml:space="preserve"> от 28.01.2011 г.</w:t>
      </w:r>
      <w:proofErr w:type="spellStart"/>
      <w:r w:rsidR="00D02A1E">
        <w:rPr>
          <w:rFonts w:ascii="Times New Roman" w:hAnsi="Times New Roman" w:cs="Times New Roman"/>
        </w:rPr>
        <w:t xml:space="preserve"> </w:t>
      </w:r>
      <w:proofErr w:type="spellEnd"/>
      <w:r w:rsidR="00D02A1E">
        <w:rPr>
          <w:rFonts w:ascii="Times New Roman" w:hAnsi="Times New Roman" w:cs="Times New Roman"/>
        </w:rPr>
        <w:t xml:space="preserve">№17, </w:t>
      </w:r>
      <w:r w:rsidR="00D02A1E" w:rsidRPr="00D02A1E">
        <w:rPr>
          <w:rFonts w:ascii="Times New Roman" w:hAnsi="Times New Roman" w:cs="Times New Roman"/>
        </w:rPr>
        <w:t xml:space="preserve"> срок предоставления отчетности до 1 февраля в Управление Р</w:t>
      </w:r>
      <w:r w:rsidR="00D02A1E">
        <w:rPr>
          <w:rFonts w:ascii="Times New Roman" w:hAnsi="Times New Roman" w:cs="Times New Roman"/>
        </w:rPr>
        <w:t>осприроднадзора по Липецкой области.</w:t>
      </w:r>
      <w:r w:rsidR="00D02A1E" w:rsidRPr="00D02A1E">
        <w:rPr>
          <w:rFonts w:ascii="Times New Roman" w:hAnsi="Times New Roman" w:cs="Times New Roman"/>
        </w:rPr>
        <w:t xml:space="preserve"> </w:t>
      </w:r>
    </w:p>
    <w:p w:rsidR="00D02A1E" w:rsidRPr="00D02A1E" w:rsidRDefault="00D44F0F" w:rsidP="00D02A1E">
      <w:pPr>
        <w:ind w:firstLine="567"/>
        <w:jc w:val="center"/>
        <w:rPr>
          <w:rFonts w:ascii="Times New Roman" w:hAnsi="Times New Roman" w:cs="Times New Roman"/>
        </w:rPr>
      </w:pPr>
      <w:r w:rsidRPr="00D02A1E">
        <w:rPr>
          <w:rFonts w:ascii="Times New Roman" w:hAnsi="Times New Roman" w:cs="Times New Roman"/>
          <w:b/>
          <w:bCs/>
        </w:rPr>
        <w:t xml:space="preserve">Форма </w:t>
      </w:r>
      <w:r w:rsidR="00D02A1E" w:rsidRPr="00D02A1E">
        <w:rPr>
          <w:rFonts w:ascii="Times New Roman" w:hAnsi="Times New Roman" w:cs="Times New Roman"/>
          <w:b/>
          <w:bCs/>
        </w:rPr>
        <w:t>2-ТП (ВОЗДУХ)</w:t>
      </w:r>
    </w:p>
    <w:p w:rsidR="00D02A1E" w:rsidRPr="00D02A1E" w:rsidRDefault="00637050" w:rsidP="00D02A1E">
      <w:pPr>
        <w:rPr>
          <w:rFonts w:ascii="Times New Roman" w:hAnsi="Times New Roman" w:cs="Times New Roman"/>
        </w:rPr>
      </w:pPr>
      <w:r w:rsidRPr="00D02A1E">
        <w:rPr>
          <w:rFonts w:ascii="Times New Roman" w:hAnsi="Times New Roman" w:cs="Times New Roman"/>
        </w:rPr>
        <w:t>Прика</w:t>
      </w:r>
      <w:r w:rsidR="00D02A1E">
        <w:rPr>
          <w:rFonts w:ascii="Times New Roman" w:hAnsi="Times New Roman" w:cs="Times New Roman"/>
        </w:rPr>
        <w:t>з Росстата от 04.08.2016 N 387</w:t>
      </w:r>
      <w:r w:rsidR="00D02A1E" w:rsidRPr="00D02A1E">
        <w:rPr>
          <w:rFonts w:ascii="Times New Roman" w:hAnsi="Times New Roman" w:cs="Times New Roman"/>
        </w:rPr>
        <w:t xml:space="preserve">, </w:t>
      </w:r>
      <w:r w:rsidR="00D02A1E" w:rsidRPr="00D02A1E">
        <w:rPr>
          <w:rFonts w:ascii="Times New Roman" w:hAnsi="Times New Roman" w:cs="Times New Roman"/>
          <w:bCs/>
          <w:iCs/>
        </w:rPr>
        <w:t xml:space="preserve"> срок предоставления отчетности до 22 января в </w:t>
      </w:r>
      <w:proofErr w:type="spellStart"/>
      <w:r w:rsidR="00D02A1E" w:rsidRPr="00D02A1E">
        <w:rPr>
          <w:rFonts w:ascii="Times New Roman" w:hAnsi="Times New Roman" w:cs="Times New Roman"/>
          <w:bCs/>
          <w:iCs/>
        </w:rPr>
        <w:t>Липецкстат</w:t>
      </w:r>
      <w:proofErr w:type="spellEnd"/>
      <w:r w:rsidR="00D02A1E" w:rsidRPr="00D02A1E">
        <w:rPr>
          <w:rFonts w:ascii="Times New Roman" w:hAnsi="Times New Roman" w:cs="Times New Roman"/>
          <w:bCs/>
          <w:iCs/>
        </w:rPr>
        <w:t xml:space="preserve"> (включая электронный вид)</w:t>
      </w:r>
      <w:r w:rsidR="00D02A1E">
        <w:rPr>
          <w:rFonts w:ascii="Times New Roman" w:hAnsi="Times New Roman" w:cs="Times New Roman"/>
          <w:bCs/>
          <w:iCs/>
        </w:rPr>
        <w:t>.</w:t>
      </w:r>
    </w:p>
    <w:p w:rsidR="00D02A1E" w:rsidRPr="00D02A1E" w:rsidRDefault="00D44F0F" w:rsidP="00D02A1E">
      <w:pPr>
        <w:ind w:firstLine="567"/>
        <w:jc w:val="center"/>
        <w:rPr>
          <w:rFonts w:ascii="Times New Roman" w:hAnsi="Times New Roman" w:cs="Times New Roman"/>
        </w:rPr>
      </w:pPr>
      <w:r w:rsidRPr="00D02A1E">
        <w:rPr>
          <w:rFonts w:ascii="Times New Roman" w:hAnsi="Times New Roman" w:cs="Times New Roman"/>
          <w:b/>
          <w:bCs/>
        </w:rPr>
        <w:t xml:space="preserve">Форма </w:t>
      </w:r>
      <w:r w:rsidR="00D02A1E" w:rsidRPr="00D02A1E">
        <w:rPr>
          <w:rFonts w:ascii="Times New Roman" w:hAnsi="Times New Roman" w:cs="Times New Roman"/>
          <w:b/>
          <w:bCs/>
        </w:rPr>
        <w:t>2-ТП (ВОДХОЗ)</w:t>
      </w:r>
    </w:p>
    <w:p w:rsidR="00000000" w:rsidRDefault="00637050" w:rsidP="00D44F0F">
      <w:pPr>
        <w:tabs>
          <w:tab w:val="num" w:pos="720"/>
        </w:tabs>
        <w:rPr>
          <w:rFonts w:ascii="Times New Roman" w:hAnsi="Times New Roman" w:cs="Times New Roman"/>
          <w:bCs/>
          <w:iCs/>
        </w:rPr>
      </w:pPr>
      <w:hyperlink r:id="rId8" w:history="1">
        <w:r w:rsidRPr="00D44F0F">
          <w:rPr>
            <w:rStyle w:val="a3"/>
            <w:rFonts w:ascii="Times New Roman" w:hAnsi="Times New Roman" w:cs="Times New Roman"/>
            <w:color w:val="auto"/>
            <w:u w:val="none"/>
          </w:rPr>
          <w:t xml:space="preserve">Приказ </w:t>
        </w:r>
      </w:hyperlink>
      <w:hyperlink r:id="rId9" w:history="1">
        <w:r w:rsidRPr="00D44F0F">
          <w:rPr>
            <w:rStyle w:val="a3"/>
            <w:rFonts w:ascii="Times New Roman" w:hAnsi="Times New Roman" w:cs="Times New Roman"/>
            <w:color w:val="auto"/>
            <w:u w:val="none"/>
          </w:rPr>
          <w:t>Росстата от 19.10.2009 N 230</w:t>
        </w:r>
        <w:r w:rsidR="00D02A1E" w:rsidRPr="00D44F0F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D44F0F">
          <w:rPr>
            <w:rStyle w:val="a3"/>
            <w:rFonts w:ascii="Times New Roman" w:hAnsi="Times New Roman" w:cs="Times New Roman"/>
            <w:color w:val="auto"/>
            <w:u w:val="none"/>
          </w:rPr>
          <w:t>(ред. от 28.11.2011, с изм. от 05.05.2016</w:t>
        </w:r>
      </w:hyperlink>
      <w:hyperlink r:id="rId10" w:history="1">
        <w:r w:rsidRPr="00D44F0F">
          <w:rPr>
            <w:rStyle w:val="a3"/>
            <w:rFonts w:ascii="Times New Roman" w:hAnsi="Times New Roman" w:cs="Times New Roman"/>
            <w:color w:val="auto"/>
            <w:u w:val="none"/>
          </w:rPr>
          <w:t>)</w:t>
        </w:r>
      </w:hyperlink>
      <w:r w:rsidRPr="00D44F0F">
        <w:rPr>
          <w:rFonts w:ascii="Times New Roman" w:hAnsi="Times New Roman" w:cs="Times New Roman"/>
        </w:rPr>
        <w:t xml:space="preserve"> </w:t>
      </w:r>
      <w:r w:rsidRPr="00D02A1E">
        <w:rPr>
          <w:rFonts w:ascii="Times New Roman" w:hAnsi="Times New Roman" w:cs="Times New Roman"/>
        </w:rPr>
        <w:t>и представляется юридическими лицами их обособленными подразделениями, осуществляющими водопользование</w:t>
      </w:r>
      <w:r w:rsidR="00D44F0F">
        <w:rPr>
          <w:rFonts w:ascii="Times New Roman" w:hAnsi="Times New Roman" w:cs="Times New Roman"/>
        </w:rPr>
        <w:t xml:space="preserve"> в </w:t>
      </w:r>
      <w:r w:rsidRPr="00D02A1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44F0F">
        <w:rPr>
          <w:rFonts w:ascii="Times New Roman" w:hAnsi="Times New Roman" w:cs="Times New Roman"/>
          <w:bCs/>
          <w:iCs/>
        </w:rPr>
        <w:t xml:space="preserve">срок </w:t>
      </w:r>
      <w:r w:rsidRPr="00D44F0F">
        <w:rPr>
          <w:rFonts w:ascii="Times New Roman" w:hAnsi="Times New Roman" w:cs="Times New Roman"/>
          <w:bCs/>
          <w:iCs/>
        </w:rPr>
        <w:t>до</w:t>
      </w:r>
      <w:r w:rsidR="00D44F0F" w:rsidRPr="00D44F0F">
        <w:rPr>
          <w:rFonts w:ascii="Times New Roman" w:hAnsi="Times New Roman" w:cs="Times New Roman"/>
          <w:bCs/>
          <w:iCs/>
        </w:rPr>
        <w:t xml:space="preserve"> 22 января </w:t>
      </w:r>
      <w:proofErr w:type="gramStart"/>
      <w:r w:rsidR="00D44F0F" w:rsidRPr="00D44F0F">
        <w:rPr>
          <w:rFonts w:ascii="Times New Roman" w:hAnsi="Times New Roman" w:cs="Times New Roman"/>
          <w:bCs/>
          <w:iCs/>
        </w:rPr>
        <w:t>в</w:t>
      </w:r>
      <w:proofErr w:type="gramEnd"/>
      <w:r w:rsidR="00D44F0F" w:rsidRPr="00D44F0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44F0F" w:rsidRPr="00D44F0F">
        <w:rPr>
          <w:rFonts w:ascii="Times New Roman" w:hAnsi="Times New Roman" w:cs="Times New Roman"/>
          <w:bCs/>
          <w:iCs/>
        </w:rPr>
        <w:t>Росводресурс</w:t>
      </w:r>
      <w:proofErr w:type="spellEnd"/>
      <w:r w:rsidR="00D44F0F" w:rsidRPr="00D44F0F">
        <w:rPr>
          <w:rFonts w:ascii="Times New Roman" w:hAnsi="Times New Roman" w:cs="Times New Roman"/>
          <w:bCs/>
          <w:iCs/>
        </w:rPr>
        <w:t xml:space="preserve"> по Липецкой </w:t>
      </w:r>
      <w:r w:rsidRPr="00D44F0F">
        <w:rPr>
          <w:rFonts w:ascii="Times New Roman" w:hAnsi="Times New Roman" w:cs="Times New Roman"/>
          <w:bCs/>
          <w:iCs/>
        </w:rPr>
        <w:t>об</w:t>
      </w:r>
      <w:r w:rsidR="00D44F0F" w:rsidRPr="00D44F0F">
        <w:rPr>
          <w:rFonts w:ascii="Times New Roman" w:hAnsi="Times New Roman" w:cs="Times New Roman"/>
          <w:bCs/>
          <w:iCs/>
        </w:rPr>
        <w:t>ласти</w:t>
      </w:r>
      <w:r w:rsidRPr="00D44F0F">
        <w:rPr>
          <w:rFonts w:ascii="Times New Roman" w:hAnsi="Times New Roman" w:cs="Times New Roman"/>
          <w:bCs/>
          <w:iCs/>
        </w:rPr>
        <w:t>.</w:t>
      </w:r>
    </w:p>
    <w:p w:rsidR="00D44F0F" w:rsidRDefault="00D44F0F" w:rsidP="00D44F0F">
      <w:pPr>
        <w:tabs>
          <w:tab w:val="num" w:pos="720"/>
        </w:tabs>
        <w:rPr>
          <w:rFonts w:ascii="Times New Roman" w:hAnsi="Times New Roman" w:cs="Times New Roman"/>
          <w:bCs/>
          <w:iCs/>
        </w:rPr>
      </w:pPr>
    </w:p>
    <w:p w:rsidR="00D44F0F" w:rsidRDefault="00D44F0F" w:rsidP="00D44F0F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iCs/>
        </w:rPr>
      </w:pPr>
      <w:r w:rsidRPr="00D44F0F">
        <w:rPr>
          <w:rFonts w:ascii="Times New Roman" w:hAnsi="Times New Roman" w:cs="Times New Roman"/>
          <w:b/>
          <w:bCs/>
          <w:iCs/>
        </w:rPr>
        <w:t>Журнал движения отходов</w:t>
      </w:r>
    </w:p>
    <w:p w:rsidR="00D44F0F" w:rsidRDefault="00D44F0F" w:rsidP="00D44F0F">
      <w:pPr>
        <w:tabs>
          <w:tab w:val="num" w:pos="72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Утвержден </w:t>
      </w:r>
      <w:r w:rsidRPr="00D44F0F">
        <w:rPr>
          <w:rFonts w:ascii="Times New Roman" w:hAnsi="Times New Roman" w:cs="Times New Roman"/>
          <w:bCs/>
          <w:iCs/>
        </w:rPr>
        <w:t>Приказ</w:t>
      </w:r>
      <w:r>
        <w:rPr>
          <w:rFonts w:ascii="Times New Roman" w:hAnsi="Times New Roman" w:cs="Times New Roman"/>
          <w:bCs/>
          <w:iCs/>
        </w:rPr>
        <w:t>ом</w:t>
      </w:r>
      <w:r w:rsidRPr="00D44F0F">
        <w:rPr>
          <w:rFonts w:ascii="Times New Roman" w:hAnsi="Times New Roman" w:cs="Times New Roman"/>
          <w:bCs/>
          <w:iCs/>
        </w:rPr>
        <w:t xml:space="preserve"> Минприроды России от 1 сентября 2011 г. N 721 "Об утверждении Порядка учета в области обращения с отходами"</w:t>
      </w:r>
      <w:r>
        <w:rPr>
          <w:rFonts w:ascii="Times New Roman" w:hAnsi="Times New Roman" w:cs="Times New Roman"/>
          <w:bCs/>
          <w:iCs/>
        </w:rPr>
        <w:t>. Разрабатывается на основании первичных данных предприятия (актов на вывоз отходов, договоров) по каждому структурному подразделению или по юридическому лицу в целом. Данные обобщаются за месяц, за квартал и за год. Журнал утверждается руководителем предприятия, на основании его сдается ежегодная декларация по плате за негативное воздействие.</w:t>
      </w:r>
    </w:p>
    <w:p w:rsidR="00D44F0F" w:rsidRDefault="00D44F0F" w:rsidP="00D44F0F">
      <w:pPr>
        <w:tabs>
          <w:tab w:val="num" w:pos="720"/>
        </w:tabs>
        <w:jc w:val="center"/>
        <w:rPr>
          <w:rFonts w:ascii="Times New Roman" w:hAnsi="Times New Roman" w:cs="Times New Roman"/>
          <w:bCs/>
          <w:iCs/>
        </w:rPr>
      </w:pPr>
      <w:r w:rsidRPr="00D44F0F">
        <w:rPr>
          <w:rFonts w:ascii="Times New Roman" w:hAnsi="Times New Roman" w:cs="Times New Roman"/>
          <w:b/>
          <w:bCs/>
          <w:iCs/>
        </w:rPr>
        <w:t>Кадастр отходов производства и потребления</w:t>
      </w:r>
    </w:p>
    <w:p w:rsidR="00D44F0F" w:rsidRDefault="00D44F0F" w:rsidP="00D44F0F">
      <w:pPr>
        <w:tabs>
          <w:tab w:val="num" w:pos="720"/>
        </w:tabs>
        <w:rPr>
          <w:rFonts w:ascii="Times New Roman" w:hAnsi="Times New Roman" w:cs="Times New Roman"/>
          <w:bCs/>
          <w:iCs/>
        </w:rPr>
      </w:pPr>
      <w:r w:rsidRPr="00D44F0F">
        <w:rPr>
          <w:rFonts w:ascii="Times New Roman" w:hAnsi="Times New Roman" w:cs="Times New Roman"/>
          <w:bCs/>
          <w:iCs/>
        </w:rPr>
        <w:t>Сдаётся ежегодно до 1 марта года, следующего за отчетным</w:t>
      </w:r>
      <w:r>
        <w:rPr>
          <w:rFonts w:ascii="Times New Roman" w:hAnsi="Times New Roman" w:cs="Times New Roman"/>
          <w:bCs/>
          <w:iCs/>
        </w:rPr>
        <w:t>,</w:t>
      </w:r>
      <w:r w:rsidRPr="00D44F0F">
        <w:rPr>
          <w:rFonts w:ascii="Times New Roman" w:hAnsi="Times New Roman" w:cs="Times New Roman"/>
          <w:bCs/>
          <w:iCs/>
        </w:rPr>
        <w:t xml:space="preserve"> в Управление экологии и природных ресурсов Липецкой области</w:t>
      </w:r>
      <w:r>
        <w:rPr>
          <w:rFonts w:ascii="Times New Roman" w:hAnsi="Times New Roman" w:cs="Times New Roman"/>
          <w:bCs/>
          <w:iCs/>
        </w:rPr>
        <w:t xml:space="preserve"> на основании П</w:t>
      </w:r>
      <w:r w:rsidRPr="00D44F0F">
        <w:rPr>
          <w:rFonts w:ascii="Times New Roman" w:hAnsi="Times New Roman" w:cs="Times New Roman"/>
          <w:bCs/>
          <w:iCs/>
        </w:rPr>
        <w:t>остановлени</w:t>
      </w:r>
      <w:r>
        <w:rPr>
          <w:rFonts w:ascii="Times New Roman" w:hAnsi="Times New Roman" w:cs="Times New Roman"/>
          <w:bCs/>
          <w:iCs/>
        </w:rPr>
        <w:t>я</w:t>
      </w:r>
      <w:r w:rsidRPr="00D44F0F">
        <w:rPr>
          <w:rFonts w:ascii="Times New Roman" w:hAnsi="Times New Roman" w:cs="Times New Roman"/>
          <w:bCs/>
          <w:iCs/>
        </w:rPr>
        <w:t xml:space="preserve"> администрации Липецкой области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44F0F">
        <w:rPr>
          <w:rFonts w:ascii="Times New Roman" w:hAnsi="Times New Roman" w:cs="Times New Roman"/>
          <w:bCs/>
          <w:iCs/>
        </w:rPr>
        <w:t>от 18 октября 2010 г. N 357</w:t>
      </w:r>
      <w:r>
        <w:rPr>
          <w:rFonts w:ascii="Times New Roman" w:hAnsi="Times New Roman" w:cs="Times New Roman"/>
          <w:bCs/>
          <w:iCs/>
        </w:rPr>
        <w:t xml:space="preserve">. </w:t>
      </w:r>
    </w:p>
    <w:p w:rsidR="00D44F0F" w:rsidRDefault="0087391B" w:rsidP="0087391B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iCs/>
        </w:rPr>
      </w:pPr>
      <w:r w:rsidRPr="0087391B">
        <w:rPr>
          <w:rFonts w:ascii="Times New Roman" w:hAnsi="Times New Roman" w:cs="Times New Roman"/>
          <w:b/>
          <w:bCs/>
          <w:iCs/>
        </w:rPr>
        <w:t>План и отчет о выполнении природоохранных мероприятий</w:t>
      </w:r>
    </w:p>
    <w:p w:rsidR="0087391B" w:rsidRDefault="0087391B" w:rsidP="0087391B">
      <w:pPr>
        <w:tabs>
          <w:tab w:val="num" w:pos="720"/>
        </w:tabs>
        <w:spacing w:after="0"/>
        <w:rPr>
          <w:rFonts w:ascii="Times New Roman" w:hAnsi="Times New Roman" w:cs="Times New Roman"/>
          <w:bCs/>
          <w:iCs/>
        </w:rPr>
      </w:pPr>
      <w:r w:rsidRPr="0087391B">
        <w:rPr>
          <w:rFonts w:ascii="Times New Roman" w:hAnsi="Times New Roman" w:cs="Times New Roman"/>
          <w:bCs/>
          <w:iCs/>
        </w:rPr>
        <w:t>Разрабатывают юридические лица и  ИП согласно Закон</w:t>
      </w:r>
      <w:r>
        <w:rPr>
          <w:rFonts w:ascii="Times New Roman" w:hAnsi="Times New Roman" w:cs="Times New Roman"/>
          <w:bCs/>
          <w:iCs/>
        </w:rPr>
        <w:t>у</w:t>
      </w:r>
      <w:r w:rsidRPr="0087391B">
        <w:rPr>
          <w:rFonts w:ascii="Times New Roman" w:hAnsi="Times New Roman" w:cs="Times New Roman"/>
          <w:bCs/>
          <w:iCs/>
        </w:rPr>
        <w:t xml:space="preserve"> Липецкой области от 8 января 2003 года N 33-ОЗ «ОБ ОХРАНЕ ОКРУЖАЮЩЕЙ СРЕДЫ ЛИПЕЦКОЙ ОБЛАСТИ»</w:t>
      </w:r>
      <w:r>
        <w:rPr>
          <w:rFonts w:ascii="Times New Roman" w:hAnsi="Times New Roman" w:cs="Times New Roman"/>
          <w:bCs/>
          <w:iCs/>
        </w:rPr>
        <w:t>.</w:t>
      </w:r>
    </w:p>
    <w:p w:rsidR="0087391B" w:rsidRPr="0087391B" w:rsidRDefault="0087391B" w:rsidP="0087391B">
      <w:pPr>
        <w:tabs>
          <w:tab w:val="num" w:pos="720"/>
        </w:tabs>
        <w:spacing w:after="0"/>
        <w:rPr>
          <w:rFonts w:ascii="Times New Roman" w:hAnsi="Times New Roman" w:cs="Times New Roman"/>
          <w:b/>
          <w:bCs/>
          <w:iCs/>
        </w:rPr>
      </w:pPr>
      <w:proofErr w:type="gramStart"/>
      <w:r w:rsidRPr="0087391B">
        <w:rPr>
          <w:rFonts w:ascii="Times New Roman" w:hAnsi="Times New Roman" w:cs="Times New Roman"/>
          <w:bCs/>
          <w:iCs/>
        </w:rPr>
        <w:t xml:space="preserve">Юридические лица, индивидуальные предприниматели, осуществляющие хозяйственную деятельность, связанную с эксплуатацией природных ресурсов, вовлечением их в хозяйственный оборот, а также со всеми видами воздействия на них, на территории области, обязаны ежегодно не позднее </w:t>
      </w:r>
      <w:r w:rsidRPr="0087391B">
        <w:rPr>
          <w:rFonts w:ascii="Times New Roman" w:hAnsi="Times New Roman" w:cs="Times New Roman"/>
          <w:bCs/>
          <w:iCs/>
          <w:u w:val="single"/>
        </w:rPr>
        <w:t>1 февраля планируемого года</w:t>
      </w:r>
      <w:r w:rsidRPr="0087391B">
        <w:rPr>
          <w:rFonts w:ascii="Times New Roman" w:hAnsi="Times New Roman" w:cs="Times New Roman"/>
          <w:bCs/>
          <w:iCs/>
        </w:rPr>
        <w:t xml:space="preserve"> представлять в управление экологии и природных ресурсов Липецкой области план природоохранных мероприятий (далее - План), а также </w:t>
      </w:r>
      <w:r w:rsidRPr="0087391B">
        <w:rPr>
          <w:rFonts w:ascii="Times New Roman" w:hAnsi="Times New Roman" w:cs="Times New Roman"/>
          <w:bCs/>
          <w:iCs/>
        </w:rPr>
        <w:lastRenderedPageBreak/>
        <w:t>отчет об исполнении Плана (далее - Отчет) по форме</w:t>
      </w:r>
      <w:proofErr w:type="gramEnd"/>
      <w:r w:rsidRPr="0087391B">
        <w:rPr>
          <w:rFonts w:ascii="Times New Roman" w:hAnsi="Times New Roman" w:cs="Times New Roman"/>
          <w:bCs/>
          <w:iCs/>
        </w:rPr>
        <w:t xml:space="preserve"> согласно приложению 2 к настоящему Закону не позднее 1 февраля </w:t>
      </w:r>
      <w:r>
        <w:rPr>
          <w:rFonts w:ascii="Times New Roman" w:hAnsi="Times New Roman" w:cs="Times New Roman"/>
          <w:bCs/>
          <w:iCs/>
        </w:rPr>
        <w:t xml:space="preserve">года, следующего за </w:t>
      </w:r>
      <w:proofErr w:type="gramStart"/>
      <w:r>
        <w:rPr>
          <w:rFonts w:ascii="Times New Roman" w:hAnsi="Times New Roman" w:cs="Times New Roman"/>
          <w:bCs/>
          <w:iCs/>
        </w:rPr>
        <w:t>планируемым</w:t>
      </w:r>
      <w:proofErr w:type="gramEnd"/>
      <w:r>
        <w:rPr>
          <w:rFonts w:ascii="Times New Roman" w:hAnsi="Times New Roman" w:cs="Times New Roman"/>
          <w:bCs/>
          <w:iCs/>
        </w:rPr>
        <w:t xml:space="preserve"> </w:t>
      </w:r>
      <w:r w:rsidRPr="0087391B">
        <w:rPr>
          <w:rFonts w:ascii="Times New Roman" w:hAnsi="Times New Roman" w:cs="Times New Roman"/>
          <w:bCs/>
          <w:iCs/>
        </w:rPr>
        <w:t xml:space="preserve">(в ред. Закона Липецкой области </w:t>
      </w:r>
      <w:hyperlink r:id="rId11" w:history="1">
        <w:r w:rsidRPr="0087391B">
          <w:rPr>
            <w:rStyle w:val="a3"/>
            <w:rFonts w:ascii="Times New Roman" w:hAnsi="Times New Roman" w:cs="Times New Roman"/>
            <w:bCs/>
            <w:iCs/>
            <w:color w:val="auto"/>
            <w:u w:val="none"/>
          </w:rPr>
          <w:t>от 15.06.2015 N 415-ОЗ</w:t>
        </w:r>
      </w:hyperlink>
      <w:r w:rsidRPr="0087391B"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cs="Times New Roman"/>
          <w:bCs/>
          <w:iCs/>
        </w:rPr>
        <w:t>.</w:t>
      </w:r>
      <w:r w:rsidRPr="0087391B">
        <w:rPr>
          <w:rFonts w:ascii="Times New Roman" w:hAnsi="Times New Roman" w:cs="Times New Roman"/>
          <w:bCs/>
          <w:iCs/>
        </w:rPr>
        <w:br/>
        <w:t xml:space="preserve">План должен содержать конкретные природоохранные мероприятия применительно к осуществляемой деятельности юридическим лицом или индивидуальным предпринимателем, соответствующие требованиям, указанным в приложении 3 к </w:t>
      </w:r>
      <w:r>
        <w:rPr>
          <w:rFonts w:ascii="Times New Roman" w:hAnsi="Times New Roman" w:cs="Times New Roman"/>
          <w:bCs/>
          <w:iCs/>
        </w:rPr>
        <w:t>данному</w:t>
      </w:r>
      <w:r w:rsidRPr="0087391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з</w:t>
      </w:r>
      <w:r w:rsidRPr="0087391B">
        <w:rPr>
          <w:rFonts w:ascii="Times New Roman" w:hAnsi="Times New Roman" w:cs="Times New Roman"/>
          <w:bCs/>
          <w:iCs/>
        </w:rPr>
        <w:t>акону</w:t>
      </w:r>
      <w:r w:rsidRPr="0087391B">
        <w:rPr>
          <w:rFonts w:ascii="Times New Roman" w:hAnsi="Times New Roman" w:cs="Times New Roman"/>
          <w:b/>
          <w:bCs/>
          <w:iCs/>
        </w:rPr>
        <w:t>.</w:t>
      </w:r>
    </w:p>
    <w:p w:rsidR="0087391B" w:rsidRDefault="0087391B" w:rsidP="0087391B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iCs/>
        </w:rPr>
      </w:pPr>
    </w:p>
    <w:p w:rsidR="0087391B" w:rsidRDefault="0087391B" w:rsidP="0087391B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Уведомительная отчетность субъектов МСП</w:t>
      </w:r>
    </w:p>
    <w:p w:rsidR="0087391B" w:rsidRPr="0087391B" w:rsidRDefault="0087391B" w:rsidP="00B263DD">
      <w:pPr>
        <w:tabs>
          <w:tab w:val="num" w:pos="720"/>
        </w:tabs>
        <w:spacing w:after="0"/>
        <w:ind w:firstLine="567"/>
        <w:rPr>
          <w:rFonts w:ascii="Times New Roman" w:hAnsi="Times New Roman" w:cs="Times New Roman"/>
          <w:bCs/>
          <w:iCs/>
        </w:rPr>
      </w:pPr>
      <w:r w:rsidRPr="0087391B">
        <w:rPr>
          <w:rFonts w:ascii="Times New Roman" w:hAnsi="Times New Roman" w:cs="Times New Roman"/>
          <w:bCs/>
          <w:iCs/>
        </w:rPr>
        <w:t>Порядок представления и контроля Отчетности определен приказом Минприроды России от 16.02.2010 г. № 30 (с изменениями на 9 декабря 2010 года) «Об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отчетности)– далее Порядок.</w:t>
      </w:r>
      <w:r w:rsidRPr="0087391B">
        <w:rPr>
          <w:rFonts w:ascii="Times New Roman" w:hAnsi="Times New Roman" w:cs="Times New Roman"/>
          <w:bCs/>
          <w:iCs/>
        </w:rPr>
        <w:br/>
        <w:t>Отчетность сдают юридические лица и индивидуальные предприниматели, в результате хозяйственной и иной деятельности которых образуются отходы и которые в соответствии с Федеральным законом от 24 июля 2007 года N 209-ФЗ "О развитии малого и среднего предпринимательства в Российской Федерации" относятся к субъектам малого и среднего предпринимательства.</w:t>
      </w:r>
      <w:r w:rsidRPr="0087391B">
        <w:rPr>
          <w:rFonts w:ascii="Times New Roman" w:hAnsi="Times New Roman" w:cs="Times New Roman"/>
          <w:bCs/>
          <w:iCs/>
        </w:rPr>
        <w:br/>
        <w:t>Срок сдачи Отчетности - до 15 января года, следующего за отчетным периодом – для предприятий в Управление Росприроднадзора</w:t>
      </w:r>
      <w:proofErr w:type="gramStart"/>
      <w:r w:rsidRPr="0087391B">
        <w:rPr>
          <w:rFonts w:ascii="Times New Roman" w:hAnsi="Times New Roman" w:cs="Times New Roman"/>
          <w:bCs/>
          <w:iCs/>
        </w:rPr>
        <w:t xml:space="preserve"> ,</w:t>
      </w:r>
      <w:proofErr w:type="gramEnd"/>
      <w:r w:rsidRPr="0087391B">
        <w:rPr>
          <w:rFonts w:ascii="Times New Roman" w:hAnsi="Times New Roman" w:cs="Times New Roman"/>
          <w:bCs/>
          <w:iCs/>
        </w:rPr>
        <w:t xml:space="preserve"> относящихся к федеральному надзору, и до 1 февраля в Управление экологии и природных ресурсов Л</w:t>
      </w:r>
      <w:r>
        <w:rPr>
          <w:rFonts w:ascii="Times New Roman" w:hAnsi="Times New Roman" w:cs="Times New Roman"/>
          <w:bCs/>
          <w:iCs/>
        </w:rPr>
        <w:t>ипецкой области</w:t>
      </w:r>
      <w:r w:rsidRPr="0087391B">
        <w:rPr>
          <w:rFonts w:ascii="Times New Roman" w:hAnsi="Times New Roman" w:cs="Times New Roman"/>
          <w:bCs/>
          <w:iCs/>
        </w:rPr>
        <w:t>, для пр</w:t>
      </w:r>
      <w:r w:rsidR="00B263DD">
        <w:rPr>
          <w:rFonts w:ascii="Times New Roman" w:hAnsi="Times New Roman" w:cs="Times New Roman"/>
          <w:bCs/>
          <w:iCs/>
        </w:rPr>
        <w:t>едприятий регионального надзора (в связи с изменениями, с</w:t>
      </w:r>
      <w:r w:rsidRPr="0087391B">
        <w:rPr>
          <w:rFonts w:ascii="Times New Roman" w:hAnsi="Times New Roman" w:cs="Times New Roman"/>
          <w:bCs/>
          <w:iCs/>
        </w:rPr>
        <w:t xml:space="preserve"> 1 января 2016 года, внесенные Федеральным законом от 29.12.2014 № 458-ФЗ в Федеральный закон от 24.06.1998 № 89-ФЗ «Об отходах производства и потребления»– о передаче полномочий в субъекты РФ для предприятий регионального надзора</w:t>
      </w:r>
      <w:r w:rsidR="00B263DD">
        <w:rPr>
          <w:rFonts w:ascii="Times New Roman" w:hAnsi="Times New Roman" w:cs="Times New Roman"/>
          <w:bCs/>
          <w:iCs/>
        </w:rPr>
        <w:t>)</w:t>
      </w:r>
      <w:r w:rsidRPr="0087391B">
        <w:rPr>
          <w:rFonts w:ascii="Times New Roman" w:hAnsi="Times New Roman" w:cs="Times New Roman"/>
          <w:bCs/>
          <w:iCs/>
        </w:rPr>
        <w:t xml:space="preserve">.  </w:t>
      </w:r>
    </w:p>
    <w:p w:rsidR="0087391B" w:rsidRPr="0087391B" w:rsidRDefault="00B263DD" w:rsidP="00B263DD">
      <w:pPr>
        <w:tabs>
          <w:tab w:val="num" w:pos="720"/>
        </w:tabs>
        <w:spacing w:after="0"/>
        <w:ind w:firstLine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О</w:t>
      </w:r>
      <w:r w:rsidR="0087391B" w:rsidRPr="0087391B">
        <w:rPr>
          <w:rFonts w:ascii="Times New Roman" w:hAnsi="Times New Roman" w:cs="Times New Roman"/>
          <w:bCs/>
          <w:iCs/>
        </w:rPr>
        <w:t xml:space="preserve">бязанность </w:t>
      </w:r>
      <w:proofErr w:type="gramStart"/>
      <w:r w:rsidR="0087391B" w:rsidRPr="0087391B">
        <w:rPr>
          <w:rFonts w:ascii="Times New Roman" w:hAnsi="Times New Roman" w:cs="Times New Roman"/>
          <w:bCs/>
          <w:iCs/>
        </w:rPr>
        <w:t>сдавать уведомительную отчетность</w:t>
      </w:r>
      <w:proofErr w:type="gramEnd"/>
      <w:r w:rsidR="0087391B" w:rsidRPr="0087391B">
        <w:rPr>
          <w:rFonts w:ascii="Times New Roman" w:hAnsi="Times New Roman" w:cs="Times New Roman"/>
          <w:bCs/>
          <w:iCs/>
        </w:rPr>
        <w:t xml:space="preserve"> прописана в ФЗ 89 ст. 18, п. 7</w:t>
      </w:r>
      <w:r w:rsidR="0087391B">
        <w:rPr>
          <w:rFonts w:ascii="Times New Roman" w:hAnsi="Times New Roman" w:cs="Times New Roman"/>
          <w:bCs/>
          <w:iCs/>
        </w:rPr>
        <w:t>.</w:t>
      </w:r>
    </w:p>
    <w:p w:rsidR="0087391B" w:rsidRPr="0087391B" w:rsidRDefault="0087391B" w:rsidP="00B263DD">
      <w:pPr>
        <w:tabs>
          <w:tab w:val="num" w:pos="720"/>
        </w:tabs>
        <w:spacing w:after="0"/>
        <w:ind w:firstLine="567"/>
        <w:rPr>
          <w:rFonts w:ascii="Times New Roman" w:hAnsi="Times New Roman" w:cs="Times New Roman"/>
          <w:bCs/>
          <w:iCs/>
        </w:rPr>
      </w:pPr>
      <w:r w:rsidRPr="0087391B">
        <w:rPr>
          <w:rFonts w:ascii="Times New Roman" w:hAnsi="Times New Roman" w:cs="Times New Roman"/>
          <w:bCs/>
          <w:iCs/>
        </w:rPr>
        <w:lastRenderedPageBreak/>
        <w:t>Предприятия, сдавшие вовремя уведомительную отчетность, вносят плату за размещение отходов без пятикратного коэффициента.</w:t>
      </w:r>
    </w:p>
    <w:p w:rsidR="00D44F0F" w:rsidRDefault="00D44F0F" w:rsidP="00D44F0F">
      <w:pPr>
        <w:tabs>
          <w:tab w:val="num" w:pos="720"/>
        </w:tabs>
        <w:jc w:val="center"/>
        <w:rPr>
          <w:rFonts w:ascii="Times New Roman" w:hAnsi="Times New Roman" w:cs="Times New Roman"/>
          <w:bCs/>
          <w:iCs/>
        </w:rPr>
      </w:pPr>
    </w:p>
    <w:p w:rsidR="008E4E71" w:rsidRDefault="008E4E71" w:rsidP="00D44F0F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iCs/>
        </w:rPr>
      </w:pPr>
      <w:r w:rsidRPr="008E4E71">
        <w:rPr>
          <w:rFonts w:ascii="Times New Roman" w:hAnsi="Times New Roman" w:cs="Times New Roman"/>
          <w:b/>
          <w:bCs/>
          <w:iCs/>
        </w:rPr>
        <w:t>Постановка предприятий на учет и присвоение категории предприятия</w:t>
      </w:r>
    </w:p>
    <w:p w:rsidR="008E4E71" w:rsidRDefault="008E4E71" w:rsidP="008E4E71">
      <w:pPr>
        <w:tabs>
          <w:tab w:val="num" w:pos="720"/>
        </w:tabs>
        <w:rPr>
          <w:rFonts w:ascii="Times New Roman" w:hAnsi="Times New Roman" w:cs="Times New Roman"/>
          <w:bCs/>
          <w:iCs/>
        </w:rPr>
      </w:pPr>
      <w:r w:rsidRPr="008E4E71">
        <w:rPr>
          <w:rFonts w:ascii="Times New Roman" w:hAnsi="Times New Roman" w:cs="Times New Roman"/>
          <w:bCs/>
          <w:iCs/>
        </w:rPr>
        <w:t>Критерии отнесения объектов к той или иной категории утверждены в Постановлени</w:t>
      </w:r>
      <w:r>
        <w:rPr>
          <w:rFonts w:ascii="Times New Roman" w:hAnsi="Times New Roman" w:cs="Times New Roman"/>
          <w:bCs/>
          <w:iCs/>
        </w:rPr>
        <w:t>и</w:t>
      </w:r>
      <w:r w:rsidRPr="008E4E71">
        <w:rPr>
          <w:rFonts w:ascii="Times New Roman" w:hAnsi="Times New Roman" w:cs="Times New Roman"/>
          <w:bCs/>
          <w:iCs/>
        </w:rPr>
        <w:t xml:space="preserve"> Правительства РФ от 28.09.2015 N 1029 "Об утверждении критериев отнесения объектов, оказывающих негативное воздействие на окружающую среду, к объектам I, II, III и IV категорий"</w:t>
      </w:r>
      <w:r>
        <w:rPr>
          <w:rFonts w:ascii="Times New Roman" w:hAnsi="Times New Roman" w:cs="Times New Roman"/>
          <w:bCs/>
          <w:iCs/>
        </w:rPr>
        <w:t>.</w:t>
      </w:r>
      <w:r w:rsidR="00197B1D">
        <w:rPr>
          <w:rFonts w:ascii="Times New Roman" w:hAnsi="Times New Roman" w:cs="Times New Roman"/>
          <w:bCs/>
          <w:iCs/>
        </w:rPr>
        <w:t xml:space="preserve"> На основании полученной категории предприятия несут различную экологическую нагрузку и разрабатывают необходимую документацию.</w:t>
      </w:r>
    </w:p>
    <w:p w:rsidR="008E4E71" w:rsidRPr="008E4E71" w:rsidRDefault="00197B1D" w:rsidP="008E4E71">
      <w:pPr>
        <w:tabs>
          <w:tab w:val="num" w:pos="720"/>
        </w:tabs>
        <w:rPr>
          <w:rFonts w:ascii="Times New Roman" w:hAnsi="Times New Roman" w:cs="Times New Roman"/>
          <w:bCs/>
          <w:iCs/>
        </w:rPr>
      </w:pPr>
      <w:r w:rsidRPr="00197B1D">
        <w:rPr>
          <w:rFonts w:ascii="Times New Roman" w:hAnsi="Times New Roman" w:cs="Times New Roman"/>
          <w:bCs/>
          <w:iCs/>
        </w:rPr>
        <w:object w:dxaOrig="12631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50.5pt" o:ole="">
            <v:imagedata r:id="rId12" o:title="" croptop="3629f" cropbottom="5720f" cropleft="4666f" cropright="4165f"/>
          </v:shape>
          <o:OLEObject Type="Embed" ProgID="AcroExch.Document.7" ShapeID="_x0000_i1025" DrawAspect="Content" ObjectID="_1557822409" r:id="rId13"/>
        </w:object>
      </w:r>
      <w:proofErr w:type="gramStart"/>
      <w:r w:rsidR="000217AC">
        <w:rPr>
          <w:rFonts w:ascii="Times New Roman" w:hAnsi="Times New Roman" w:cs="Times New Roman"/>
          <w:bCs/>
          <w:iCs/>
        </w:rPr>
        <w:t xml:space="preserve">Согласно </w:t>
      </w:r>
      <w:hyperlink r:id="rId14" w:anchor="dst100590" w:history="1">
        <w:r w:rsidR="000217AC" w:rsidRPr="000217AC">
          <w:rPr>
            <w:rFonts w:ascii="Times New Roman" w:hAnsi="Times New Roman" w:cs="Times New Roman"/>
            <w:bCs/>
            <w:iCs/>
          </w:rPr>
          <w:t>пункту 3 статьи 11</w:t>
        </w:r>
      </w:hyperlink>
      <w:r w:rsidR="000217AC" w:rsidRPr="000217AC">
        <w:rPr>
          <w:rFonts w:ascii="Times New Roman" w:hAnsi="Times New Roman" w:cs="Times New Roman"/>
          <w:bCs/>
          <w:iCs/>
        </w:rPr>
        <w:t xml:space="preserve"> Федерального закона от 21.07.2014 N 219-ФЗ со дня </w:t>
      </w:r>
      <w:hyperlink r:id="rId15" w:anchor="dst100604" w:history="1">
        <w:r w:rsidR="000217AC" w:rsidRPr="000217AC">
          <w:rPr>
            <w:rFonts w:ascii="Times New Roman" w:hAnsi="Times New Roman" w:cs="Times New Roman"/>
            <w:bCs/>
            <w:iCs/>
          </w:rPr>
          <w:t>вступления</w:t>
        </w:r>
      </w:hyperlink>
      <w:r w:rsidR="000217AC" w:rsidRPr="000217AC">
        <w:rPr>
          <w:rFonts w:ascii="Times New Roman" w:hAnsi="Times New Roman" w:cs="Times New Roman"/>
          <w:bCs/>
          <w:iCs/>
        </w:rPr>
        <w:t xml:space="preserve"> в силу указанного Закона в течение двух лет юридические лица и индивидуальные предприниматели, </w:t>
      </w:r>
      <w:r w:rsidR="000217AC" w:rsidRPr="000217AC">
        <w:rPr>
          <w:rFonts w:ascii="Times New Roman" w:hAnsi="Times New Roman" w:cs="Times New Roman"/>
          <w:bCs/>
          <w:iCs/>
        </w:rPr>
        <w:lastRenderedPageBreak/>
        <w:t>осуществляющие хозяйственную и (или) иную деятельность, обязаны поставить на государственный учет принадлежащие им на установленном законом праве объекты, оказывающие негативное воздействие на окружающую среду, в порядке, установленном статьей 69.2 (в редакции Федерального закона</w:t>
      </w:r>
      <w:proofErr w:type="gramEnd"/>
      <w:r w:rsidR="000217AC" w:rsidRPr="000217AC">
        <w:rPr>
          <w:rFonts w:ascii="Times New Roman" w:hAnsi="Times New Roman" w:cs="Times New Roman"/>
          <w:bCs/>
          <w:iCs/>
        </w:rPr>
        <w:t xml:space="preserve"> от 21.07.2014 N 219-ФЗ)</w:t>
      </w:r>
      <w:r w:rsidR="000217AC">
        <w:rPr>
          <w:rFonts w:ascii="Times New Roman" w:hAnsi="Times New Roman" w:cs="Times New Roman"/>
          <w:bCs/>
          <w:iCs/>
        </w:rPr>
        <w:t>.</w:t>
      </w:r>
    </w:p>
    <w:p w:rsidR="000217AC" w:rsidRPr="000217AC" w:rsidRDefault="000217AC" w:rsidP="000217A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</w:rPr>
      </w:pPr>
      <w:r w:rsidRPr="000217AC">
        <w:rPr>
          <w:rFonts w:ascii="Times New Roman" w:hAnsi="Times New Roman" w:cs="Times New Roman"/>
          <w:bCs/>
          <w:iCs/>
        </w:rPr>
        <w:t>Невыполнение или несвоевременное выполнение обязанности по подаче заявки о постановке на государственный учет объектов НВОС классифицируется как административное правонарушение (Административный кодекс РФ, ст. 8.46).Размер штрафа:</w:t>
      </w:r>
    </w:p>
    <w:p w:rsidR="000217AC" w:rsidRPr="000217AC" w:rsidRDefault="000217AC" w:rsidP="000217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</w:rPr>
      </w:pPr>
      <w:r w:rsidRPr="000217AC">
        <w:rPr>
          <w:rFonts w:ascii="Times New Roman" w:hAnsi="Times New Roman" w:cs="Times New Roman"/>
          <w:bCs/>
          <w:iCs/>
        </w:rPr>
        <w:t>5 000 – 20 000 рублей – для должностных лиц;</w:t>
      </w:r>
    </w:p>
    <w:p w:rsidR="000217AC" w:rsidRPr="000217AC" w:rsidRDefault="000217AC" w:rsidP="000217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</w:rPr>
      </w:pPr>
      <w:r w:rsidRPr="000217AC">
        <w:rPr>
          <w:rFonts w:ascii="Times New Roman" w:hAnsi="Times New Roman" w:cs="Times New Roman"/>
          <w:bCs/>
          <w:iCs/>
        </w:rPr>
        <w:t xml:space="preserve">30 000 – 100 000 рублей – </w:t>
      </w:r>
      <w:proofErr w:type="gramStart"/>
      <w:r w:rsidRPr="000217AC">
        <w:rPr>
          <w:rFonts w:ascii="Times New Roman" w:hAnsi="Times New Roman" w:cs="Times New Roman"/>
          <w:bCs/>
          <w:iCs/>
        </w:rPr>
        <w:t>для</w:t>
      </w:r>
      <w:proofErr w:type="gramEnd"/>
      <w:r w:rsidRPr="000217AC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0217AC">
        <w:rPr>
          <w:rFonts w:ascii="Times New Roman" w:hAnsi="Times New Roman" w:cs="Times New Roman"/>
          <w:bCs/>
          <w:iCs/>
        </w:rPr>
        <w:t>ПБОЮЛ</w:t>
      </w:r>
      <w:proofErr w:type="gramEnd"/>
      <w:r w:rsidRPr="000217AC">
        <w:rPr>
          <w:rFonts w:ascii="Times New Roman" w:hAnsi="Times New Roman" w:cs="Times New Roman"/>
          <w:bCs/>
          <w:iCs/>
        </w:rPr>
        <w:t xml:space="preserve"> и юридических лиц.</w:t>
      </w:r>
    </w:p>
    <w:p w:rsidR="000217AC" w:rsidRDefault="000217AC" w:rsidP="00637050">
      <w:pPr>
        <w:pStyle w:val="headertext"/>
      </w:pPr>
      <w:r w:rsidRPr="00637050">
        <w:rPr>
          <w:rFonts w:eastAsiaTheme="minorHAnsi"/>
          <w:bCs/>
          <w:iCs/>
          <w:sz w:val="22"/>
          <w:szCs w:val="22"/>
          <w:lang w:eastAsia="en-US"/>
        </w:rPr>
        <w:t xml:space="preserve">Форма заявки о постановке на учет утверждена </w:t>
      </w:r>
      <w:r w:rsidR="00637050" w:rsidRPr="00637050">
        <w:rPr>
          <w:rFonts w:eastAsiaTheme="minorHAnsi"/>
          <w:bCs/>
          <w:iCs/>
          <w:sz w:val="22"/>
          <w:szCs w:val="22"/>
          <w:lang w:eastAsia="en-US"/>
        </w:rPr>
        <w:t xml:space="preserve">Приказом Министерства природных ресурсов  </w:t>
      </w:r>
      <w:r w:rsidRPr="00637050">
        <w:rPr>
          <w:rFonts w:eastAsiaTheme="minorHAnsi"/>
          <w:bCs/>
          <w:iCs/>
          <w:sz w:val="22"/>
          <w:szCs w:val="22"/>
          <w:lang w:eastAsia="en-US"/>
        </w:rPr>
        <w:t>от 23 декабря 2015 года N 554</w:t>
      </w:r>
      <w:r w:rsidR="00637050" w:rsidRPr="00637050">
        <w:rPr>
          <w:rFonts w:eastAsiaTheme="minorHAnsi"/>
          <w:bCs/>
          <w:iCs/>
          <w:sz w:val="22"/>
          <w:szCs w:val="22"/>
          <w:lang w:eastAsia="en-US"/>
        </w:rPr>
        <w:t xml:space="preserve"> «</w:t>
      </w:r>
      <w:r w:rsidRPr="00637050">
        <w:rPr>
          <w:rFonts w:eastAsiaTheme="minorHAnsi"/>
          <w:bCs/>
          <w:iCs/>
          <w:sz w:val="22"/>
          <w:szCs w:val="22"/>
          <w:lang w:eastAsia="en-US"/>
        </w:rPr>
        <w:t xml:space="preserve">Об утверждении </w:t>
      </w:r>
      <w:hyperlink r:id="rId16" w:history="1">
        <w:r w:rsidRPr="00637050">
          <w:rPr>
            <w:rFonts w:eastAsiaTheme="minorHAnsi"/>
            <w:bCs/>
            <w:iCs/>
            <w:sz w:val="22"/>
            <w:szCs w:val="22"/>
            <w:lang w:eastAsia="en-US"/>
          </w:rPr>
          <w:t>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</w:t>
        </w:r>
        <w:bookmarkStart w:id="0" w:name="_GoBack"/>
        <w:bookmarkEnd w:id="0"/>
        <w:r w:rsidRPr="00637050">
          <w:rPr>
            <w:rFonts w:eastAsiaTheme="minorHAnsi"/>
            <w:bCs/>
            <w:iCs/>
            <w:sz w:val="22"/>
            <w:szCs w:val="22"/>
            <w:lang w:eastAsia="en-US"/>
          </w:rPr>
          <w:t>ивное воздействие на окружающую среду, в том числе в форме электронных документов, подписанных усиленной квалифицированной электронной подписью</w:t>
        </w:r>
      </w:hyperlink>
      <w:r w:rsidR="00637050">
        <w:rPr>
          <w:bCs/>
          <w:iCs/>
        </w:rPr>
        <w:t>».</w:t>
      </w:r>
      <w:r>
        <w:t xml:space="preserve"> </w:t>
      </w:r>
    </w:p>
    <w:p w:rsidR="00031747" w:rsidRDefault="00031747" w:rsidP="000217AC">
      <w:pPr>
        <w:tabs>
          <w:tab w:val="num" w:pos="720"/>
        </w:tabs>
        <w:rPr>
          <w:rFonts w:ascii="Times New Roman" w:hAnsi="Times New Roman" w:cs="Times New Roman"/>
          <w:bCs/>
          <w:iCs/>
        </w:rPr>
      </w:pPr>
    </w:p>
    <w:p w:rsidR="00D44F0F" w:rsidRDefault="00D44F0F" w:rsidP="00D44F0F">
      <w:pPr>
        <w:tabs>
          <w:tab w:val="num" w:pos="720"/>
        </w:tabs>
        <w:rPr>
          <w:rFonts w:ascii="Times New Roman" w:hAnsi="Times New Roman" w:cs="Times New Roman"/>
          <w:bCs/>
          <w:iCs/>
        </w:rPr>
      </w:pPr>
    </w:p>
    <w:p w:rsidR="00D44F0F" w:rsidRPr="00D44F0F" w:rsidRDefault="00D44F0F" w:rsidP="00D44F0F">
      <w:pPr>
        <w:tabs>
          <w:tab w:val="num" w:pos="720"/>
        </w:tabs>
        <w:rPr>
          <w:rFonts w:ascii="Times New Roman" w:hAnsi="Times New Roman" w:cs="Times New Roman"/>
        </w:rPr>
      </w:pPr>
    </w:p>
    <w:p w:rsidR="00D02A1E" w:rsidRPr="00D02A1E" w:rsidRDefault="00D02A1E" w:rsidP="00D02A1E">
      <w:pPr>
        <w:ind w:firstLine="567"/>
        <w:rPr>
          <w:rFonts w:ascii="Times New Roman" w:hAnsi="Times New Roman" w:cs="Times New Roman"/>
        </w:rPr>
      </w:pPr>
    </w:p>
    <w:sectPr w:rsidR="00D02A1E" w:rsidRPr="00D02A1E" w:rsidSect="00D44F0F">
      <w:pgSz w:w="8391" w:h="11907" w:code="11"/>
      <w:pgMar w:top="1134" w:right="4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C19"/>
    <w:multiLevelType w:val="hybridMultilevel"/>
    <w:tmpl w:val="D76ABE5C"/>
    <w:lvl w:ilvl="0" w:tplc="66C4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44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63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6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C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6C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B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63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41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030170"/>
    <w:multiLevelType w:val="hybridMultilevel"/>
    <w:tmpl w:val="9BD4B788"/>
    <w:lvl w:ilvl="0" w:tplc="852426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904B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B6F8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1838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00F4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3448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F08B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BC67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9C25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4B41520"/>
    <w:multiLevelType w:val="hybridMultilevel"/>
    <w:tmpl w:val="45345866"/>
    <w:lvl w:ilvl="0" w:tplc="B9C2FF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12FE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0293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3AB6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72F6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5EA1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88BC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A4D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E0F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E795EC3"/>
    <w:multiLevelType w:val="hybridMultilevel"/>
    <w:tmpl w:val="346435FE"/>
    <w:lvl w:ilvl="0" w:tplc="CE10EE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5091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C8A2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06E4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A43A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5871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20A7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96C7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DC6C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38212DF"/>
    <w:multiLevelType w:val="multilevel"/>
    <w:tmpl w:val="4CEC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7"/>
    <w:rsid w:val="000217AC"/>
    <w:rsid w:val="00031747"/>
    <w:rsid w:val="000544E2"/>
    <w:rsid w:val="00197B1D"/>
    <w:rsid w:val="002C7E14"/>
    <w:rsid w:val="004B329D"/>
    <w:rsid w:val="00637050"/>
    <w:rsid w:val="008063D7"/>
    <w:rsid w:val="0087391B"/>
    <w:rsid w:val="008E4E71"/>
    <w:rsid w:val="00AE33B0"/>
    <w:rsid w:val="00B263DD"/>
    <w:rsid w:val="00D02A1E"/>
    <w:rsid w:val="00D4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A1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31747"/>
    <w:rPr>
      <w:b/>
      <w:bCs/>
    </w:rPr>
  </w:style>
  <w:style w:type="character" w:customStyle="1" w:styleId="blk">
    <w:name w:val="blk"/>
    <w:basedOn w:val="a0"/>
    <w:rsid w:val="000217AC"/>
  </w:style>
  <w:style w:type="paragraph" w:styleId="a5">
    <w:name w:val="Normal (Web)"/>
    <w:basedOn w:val="a"/>
    <w:uiPriority w:val="99"/>
    <w:semiHidden/>
    <w:unhideWhenUsed/>
    <w:rsid w:val="000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A1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31747"/>
    <w:rPr>
      <w:b/>
      <w:bCs/>
    </w:rPr>
  </w:style>
  <w:style w:type="character" w:customStyle="1" w:styleId="blk">
    <w:name w:val="blk"/>
    <w:basedOn w:val="a0"/>
    <w:rsid w:val="000217AC"/>
  </w:style>
  <w:style w:type="paragraph" w:styleId="a5">
    <w:name w:val="Normal (Web)"/>
    <w:basedOn w:val="a"/>
    <w:uiPriority w:val="99"/>
    <w:semiHidden/>
    <w:unhideWhenUsed/>
    <w:rsid w:val="000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91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6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6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6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9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393/a62c21eddd57c473c691590eb46e19f27bf23351/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14727/05b53c45e830f12a98791031d788d28417e9fade/" TargetMode="Externa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327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4727/" TargetMode="External"/><Relationship Id="rId11" Type="http://schemas.openxmlformats.org/officeDocument/2006/relationships/hyperlink" Target="http://docs.cntd.ru/document/4285735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5823/e07f3a5e4b089705af512b1d4058f49e1857300d/" TargetMode="External"/><Relationship Id="rId10" Type="http://schemas.openxmlformats.org/officeDocument/2006/relationships/hyperlink" Target="http://www.consultant.ru/document/cons_doc_LAW_93393/a62c21eddd57c473c691590eb46e19f27bf233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3393/a62c21eddd57c473c691590eb46e19f27bf23351/" TargetMode="External"/><Relationship Id="rId14" Type="http://schemas.openxmlformats.org/officeDocument/2006/relationships/hyperlink" Target="http://www.consultant.ru/document/cons_doc_LAW_165823/3eeafbd3bdb64673818bd5cba64081209bddc7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"РОСЭКОПРОЕКТ"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Синюкова Т.Ю.</dc:creator>
  <cp:keywords/>
  <dc:description/>
  <cp:lastModifiedBy>Синюкова Т.Ю.</cp:lastModifiedBy>
  <cp:revision>3</cp:revision>
  <dcterms:created xsi:type="dcterms:W3CDTF">2017-06-01T06:46:00Z</dcterms:created>
  <dcterms:modified xsi:type="dcterms:W3CDTF">2017-06-01T07:40:00Z</dcterms:modified>
</cp:coreProperties>
</file>